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34" w:rsidRPr="001330DF" w:rsidRDefault="00D40B34" w:rsidP="00D40B34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D40B34" w:rsidRPr="001330DF" w:rsidRDefault="00D40B34" w:rsidP="00D40B34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1E4D831" wp14:editId="634689F1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B34" w:rsidRPr="002F4002" w:rsidRDefault="00D40B34" w:rsidP="00D40B34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D40B34" w:rsidRPr="002F4002" w:rsidRDefault="00D40B3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D40B34" w:rsidRDefault="00D40B34" w:rsidP="00D40B34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B34" w:rsidRPr="002F4002" w:rsidRDefault="00D40B3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D40B34" w:rsidRPr="002F4002" w:rsidRDefault="004932A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D40B34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D40B34" w:rsidRPr="002F4002" w:rsidRDefault="00D40B34" w:rsidP="00D40B34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4D831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40B34" w:rsidRPr="002F4002" w:rsidRDefault="00D40B34" w:rsidP="00D40B34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D40B34" w:rsidRPr="002F4002" w:rsidRDefault="00D40B34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 Building #</w:t>
                        </w:r>
                      </w:p>
                      <w:p w:rsidR="00D40B34" w:rsidRDefault="00D40B34" w:rsidP="00D40B34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40B34" w:rsidRPr="002F4002" w:rsidRDefault="00D40B34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D40B34" w:rsidRPr="002F4002" w:rsidRDefault="00FC3DCE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D40B34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D40B34" w:rsidRPr="002F4002" w:rsidRDefault="00D40B34" w:rsidP="00D40B34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White Nile State – Kosti-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2426E0F5" wp14:editId="0290DAE5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:rsidR="00D40B34" w:rsidRPr="005C03F7" w:rsidRDefault="00D40B34" w:rsidP="005C03F7">
      <w:pPr>
        <w:jc w:val="center"/>
        <w:rPr>
          <w:rtl/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:rsidR="004630CD" w:rsidRPr="004630CD" w:rsidRDefault="00D40B34" w:rsidP="005F7EB2">
      <w:pPr>
        <w:pStyle w:val="HTMLPreformatted"/>
        <w:rPr>
          <w:rFonts w:asciiTheme="minorBidi" w:hAnsiTheme="minorBidi"/>
          <w:b/>
          <w:bCs/>
          <w:sz w:val="22"/>
          <w:szCs w:val="48"/>
          <w:u w:val="single"/>
          <w:rtl/>
        </w:rPr>
      </w:pPr>
      <w:proofErr w:type="gramStart"/>
      <w:r w:rsidRPr="004630CD">
        <w:rPr>
          <w:rFonts w:asciiTheme="minorBidi" w:hAnsiTheme="minorBidi" w:cs="Times New Roman" w:hint="cs"/>
          <w:b/>
          <w:bCs/>
          <w:sz w:val="22"/>
          <w:szCs w:val="48"/>
          <w:u w:val="single"/>
          <w:rtl/>
        </w:rPr>
        <w:t>تقديرات  تشييد</w:t>
      </w:r>
      <w:proofErr w:type="gramEnd"/>
      <w:r w:rsidRPr="004630CD">
        <w:rPr>
          <w:rFonts w:asciiTheme="minorBidi" w:hAnsiTheme="minorBidi" w:cs="Times New Roman" w:hint="cs"/>
          <w:b/>
          <w:bCs/>
          <w:sz w:val="22"/>
          <w:szCs w:val="48"/>
          <w:u w:val="single"/>
          <w:rtl/>
        </w:rPr>
        <w:t xml:space="preserve"> مرحاض منزلي </w:t>
      </w:r>
      <w:r w:rsidRPr="004630CD">
        <w:rPr>
          <w:rFonts w:asciiTheme="minorBidi" w:hAnsiTheme="minorBidi" w:hint="cs"/>
          <w:b/>
          <w:bCs/>
          <w:sz w:val="22"/>
          <w:szCs w:val="48"/>
          <w:u w:val="single"/>
          <w:rtl/>
        </w:rPr>
        <w:t xml:space="preserve">( </w:t>
      </w:r>
      <w:r w:rsidRPr="004630CD">
        <w:rPr>
          <w:rFonts w:asciiTheme="minorBidi" w:hAnsiTheme="minorBidi" w:cs="Times New Roman" w:hint="cs"/>
          <w:b/>
          <w:bCs/>
          <w:sz w:val="22"/>
          <w:szCs w:val="48"/>
          <w:u w:val="single"/>
          <w:rtl/>
        </w:rPr>
        <w:t xml:space="preserve">محسن </w:t>
      </w:r>
      <w:r w:rsidRPr="004630CD">
        <w:rPr>
          <w:rFonts w:asciiTheme="minorBidi" w:hAnsiTheme="minorBidi" w:hint="cs"/>
          <w:b/>
          <w:bCs/>
          <w:sz w:val="22"/>
          <w:szCs w:val="48"/>
          <w:u w:val="single"/>
          <w:rtl/>
        </w:rPr>
        <w:t xml:space="preserve">) </w:t>
      </w:r>
    </w:p>
    <w:p w:rsidR="005F7EB2" w:rsidRPr="005F7EB2" w:rsidRDefault="005F7EB2" w:rsidP="004630CD">
      <w:pPr>
        <w:pStyle w:val="HTMLPreformatted"/>
        <w:jc w:val="center"/>
        <w:rPr>
          <w:rFonts w:ascii="Courier New" w:eastAsia="Times New Roman" w:hAnsi="Courier New" w:cs="Courier New"/>
        </w:rPr>
      </w:pPr>
      <w:r w:rsidRPr="005F7EB2">
        <w:rPr>
          <w:rFonts w:ascii="Courier New" w:eastAsia="Times New Roman" w:hAnsi="Courier New" w:cs="Courier New"/>
          <w:lang w:val="en"/>
        </w:rPr>
        <w:t>Estimated construction of a household toilet (Mohsen)</w:t>
      </w:r>
    </w:p>
    <w:p w:rsidR="00D40B34" w:rsidRPr="00D40B34" w:rsidRDefault="00D40B34" w:rsidP="00D40B34">
      <w:pPr>
        <w:bidi/>
        <w:jc w:val="center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tbl>
      <w:tblPr>
        <w:tblStyle w:val="TableGrid2"/>
        <w:bidiVisual/>
        <w:tblW w:w="10915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927"/>
        <w:gridCol w:w="5310"/>
        <w:gridCol w:w="850"/>
        <w:gridCol w:w="1276"/>
        <w:gridCol w:w="1134"/>
        <w:gridCol w:w="1418"/>
      </w:tblGrid>
      <w:tr w:rsidR="00D40B34" w:rsidRPr="00D40B34" w:rsidTr="00E94CEE">
        <w:tc>
          <w:tcPr>
            <w:tcW w:w="9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CEE" w:rsidRPr="00E94CEE" w:rsidRDefault="00E94CEE" w:rsidP="00E94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4CEE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clause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7EB2" w:rsidRPr="005F7EB2" w:rsidRDefault="005F7EB2" w:rsidP="005F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7EB2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Specifications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7EB2" w:rsidRPr="005F7EB2" w:rsidRDefault="005F7EB2" w:rsidP="005F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7EB2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Unit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CEE" w:rsidRPr="00E94CEE" w:rsidRDefault="00E94CEE" w:rsidP="00E94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4CEE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Quantity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CEE" w:rsidRPr="00E94CEE" w:rsidRDefault="00E94CEE" w:rsidP="00E94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4CEE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price</w:t>
            </w:r>
          </w:p>
          <w:p w:rsidR="00D40B34" w:rsidRPr="00D40B34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0B34" w:rsidRPr="00E94CEE" w:rsidRDefault="00E94CEE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Total</w:t>
            </w: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حفرالمتر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الاول علي شكل مستطيل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(2.5*2*1)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ومتبقي العمق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2.5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م حفرة دائرية بقطر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1.5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متر</w:t>
            </w:r>
            <w:r w:rsidR="005F7EB2" w:rsidRPr="00E94CEE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Dig the first meter in a rectangular shape (2.5 * 2 * 1) and the remaining depth is 2.5 m round hole with a diameter of 1.5 meters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8.75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وبناء خنزيرة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1.5</w:t>
            </w:r>
            <w:proofErr w:type="gram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طوبةمن  الطوب</w:t>
            </w:r>
            <w:proofErr w:type="gram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الأحمر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والمونه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الأسمنتية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1:6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ارتفاع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م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Supplying and building a 1.5-brick brick red brick and cement mortar 1: 6 height 1 m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:rsidR="00D40B34" w:rsidRPr="00E94CEE" w:rsidRDefault="00D40B34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وتوضيب وصب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قريدبيم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(30*</w:t>
            </w:r>
            <w:proofErr w:type="gramStart"/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20)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بحديد</w:t>
            </w:r>
            <w:proofErr w:type="gram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تسليح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لينية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عدد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سيخة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) 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ومونة خرسانية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1:2:4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تحت الخنزيرة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Supplying, packing, and pouring shrimp (30 * 20) with reinforcing steel 4 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lins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(4 skewers) and concrete mortar 1: 2: 4 under the sack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  <w:r w:rsidR="00D40B34"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36.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وعمل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سقفة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خرسانية سمك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سم بحديد تسليح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لينية ومسافات بينية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سم ومونة خرسانية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1:2:4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مع مراعاة فتحة المقعد والهواية</w:t>
            </w:r>
            <w:r w:rsidR="005F7EB2" w:rsidRPr="00E94CEE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Supplying and making a 10 cm thick concrete roof with reinforcing iron 4 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lenght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, 10 cm spacing between and 1: 2: 4 concrete mortar taking into account the seat opening and the hobby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1134" w:type="dxa"/>
          </w:tcPr>
          <w:p w:rsidR="00D40B34" w:rsidRPr="00E94CEE" w:rsidRDefault="00D40B34" w:rsidP="00162E7B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مواد محلية وبناء المبني الخارجي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قنا </w:t>
            </w:r>
            <w:r w:rsidRPr="00E94CE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حطب </w:t>
            </w:r>
            <w:r w:rsidRPr="00E94CE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حصير </w:t>
            </w:r>
            <w:r w:rsidRPr="00E94CE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سلك </w:t>
            </w:r>
            <w:proofErr w:type="gram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رباط  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proofErr w:type="gramEnd"/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 of local materials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lastRenderedPageBreak/>
              <w:t>and building the external building (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Qena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- firewood - mats - mooring wire)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proofErr w:type="spellStart"/>
            <w:r w:rsidRPr="00E94CEE">
              <w:rPr>
                <w:rFonts w:asciiTheme="minorBidi" w:hAnsiTheme="minorBidi"/>
                <w:bCs/>
                <w:sz w:val="24"/>
                <w:szCs w:val="24"/>
              </w:rPr>
              <w:lastRenderedPageBreak/>
              <w:t>opration</w:t>
            </w:r>
            <w:proofErr w:type="spellEnd"/>
            <w:r w:rsidR="00D40B34"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 xml:space="preserve">6 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وتثبيت ماسورة تهوية حسب مواصفات مشروع المياه وإصحاح البيئة ووزارة الصحة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Supplying and installing a ventilation pipe according to the specifications of the water and sanitation project and the Ministry of Health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N0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D40B34" w:rsidRPr="00E94CEE" w:rsidRDefault="00D40B34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40B34" w:rsidRPr="00D40B34" w:rsidTr="00E94CEE">
        <w:tc>
          <w:tcPr>
            <w:tcW w:w="927" w:type="dxa"/>
          </w:tcPr>
          <w:p w:rsidR="00D40B34" w:rsidRPr="00D40B34" w:rsidRDefault="00D40B34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D40B34"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5310" w:type="dxa"/>
          </w:tcPr>
          <w:p w:rsidR="005F7EB2" w:rsidRPr="00E94CEE" w:rsidRDefault="00D40B34" w:rsidP="005F7EB2">
            <w:pPr>
              <w:pStyle w:val="HTMLPreformatted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دفن أطراف الحفرة بالتراب مع </w:t>
            </w:r>
            <w:proofErr w:type="spellStart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>المندلة</w:t>
            </w:r>
            <w:proofErr w:type="spellEnd"/>
            <w:r w:rsidRPr="00E94CEE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بشكل مسلوب وبين الحفرة والمباني </w:t>
            </w:r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Bury the edges of the pit with dirt, with the </w:t>
            </w:r>
            <w:proofErr w:type="spellStart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mandoah</w:t>
            </w:r>
            <w:proofErr w:type="spellEnd"/>
            <w:r w:rsidR="005F7EB2" w:rsidRPr="00E94CEE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loosely, between the pit and the buildings</w:t>
            </w:r>
          </w:p>
          <w:p w:rsidR="00D40B34" w:rsidRPr="00E94CEE" w:rsidRDefault="00D40B34" w:rsidP="00D40B34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0B34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1276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40B34" w:rsidRPr="00E94CEE" w:rsidRDefault="00D40B3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825F8A" w:rsidRPr="00D40B34" w:rsidTr="00E94CEE">
        <w:tc>
          <w:tcPr>
            <w:tcW w:w="927" w:type="dxa"/>
          </w:tcPr>
          <w:p w:rsidR="00825F8A" w:rsidRPr="00D40B34" w:rsidRDefault="00825F8A" w:rsidP="00D40B34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825F8A" w:rsidRPr="00E94CEE" w:rsidRDefault="004932A4" w:rsidP="004932A4">
            <w:pPr>
              <w:pStyle w:val="HTMLPreformatted"/>
              <w:jc w:val="right"/>
              <w:rPr>
                <w:rFonts w:asciiTheme="minorBidi" w:hAnsiTheme="minorBidi" w:cs="Times New Roman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توريد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وتوضيب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تختة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من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الصاج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الثقيل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مقاس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30*50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سم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تحتوى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على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شعار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المنظمة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والشركاء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ورقم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البلك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ورقم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الحمام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شاملة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="Times New Roman"/>
                <w:sz w:val="24"/>
                <w:szCs w:val="24"/>
              </w:rPr>
              <w:t>التركيب</w:t>
            </w:r>
            <w:proofErr w:type="spellEnd"/>
            <w:r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25F8A" w:rsidRPr="00E94CEE" w:rsidRDefault="004932A4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1276" w:type="dxa"/>
          </w:tcPr>
          <w:p w:rsidR="00825F8A" w:rsidRPr="00E94CEE" w:rsidRDefault="004932A4" w:rsidP="00D40B34">
            <w:pPr>
              <w:bidi/>
              <w:jc w:val="center"/>
              <w:rPr>
                <w:rFonts w:asciiTheme="minorBidi" w:hAnsiTheme="minorBidi" w:hint="cs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1134" w:type="dxa"/>
          </w:tcPr>
          <w:p w:rsidR="00825F8A" w:rsidRPr="00E94CEE" w:rsidRDefault="00825F8A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F8A" w:rsidRPr="00E94CEE" w:rsidRDefault="00825F8A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5F7EB2" w:rsidRPr="00D40B34" w:rsidTr="00E94CEE">
        <w:tc>
          <w:tcPr>
            <w:tcW w:w="927" w:type="dxa"/>
          </w:tcPr>
          <w:p w:rsidR="005F7EB2" w:rsidRPr="00D40B34" w:rsidRDefault="005F7EB2" w:rsidP="00D40B34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310" w:type="dxa"/>
          </w:tcPr>
          <w:p w:rsidR="005F7EB2" w:rsidRPr="00E94CEE" w:rsidRDefault="005F7EB2" w:rsidP="00D40B34">
            <w:pPr>
              <w:bidi/>
              <w:ind w:firstLine="720"/>
              <w:rPr>
                <w:rFonts w:asciiTheme="minorBidi" w:hAnsiTheme="minorBidi"/>
                <w:sz w:val="24"/>
                <w:szCs w:val="24"/>
                <w:rtl/>
              </w:rPr>
            </w:pPr>
            <w:r w:rsidRPr="00E94CEE">
              <w:rPr>
                <w:rFonts w:asciiTheme="minorBidi" w:hAnsiTheme="minorBidi"/>
                <w:sz w:val="24"/>
                <w:szCs w:val="24"/>
              </w:rPr>
              <w:t>Total</w:t>
            </w:r>
            <w:r w:rsidRPr="00E94CE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5F7EB2" w:rsidRPr="00E94CEE" w:rsidRDefault="005F7EB2" w:rsidP="00D40B34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F7EB2" w:rsidRPr="00E94CEE" w:rsidRDefault="005F7EB2" w:rsidP="005C03F7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</w:tbl>
    <w:p w:rsidR="005F7EB2" w:rsidRPr="005F7EB2" w:rsidRDefault="005F7EB2" w:rsidP="004932A4">
      <w:pPr>
        <w:bidi/>
        <w:rPr>
          <w:rFonts w:ascii="Courier New" w:eastAsia="Times New Roman" w:hAnsi="Courier New" w:cs="Courier New"/>
          <w:sz w:val="20"/>
          <w:szCs w:val="20"/>
        </w:rPr>
      </w:pPr>
      <w:r w:rsidRPr="005F7EB2">
        <w:rPr>
          <w:rFonts w:ascii="Courier New" w:eastAsia="Times New Roman" w:hAnsi="Courier New" w:cs="Courier New"/>
          <w:sz w:val="20"/>
          <w:szCs w:val="20"/>
          <w:lang w:val="en"/>
        </w:rPr>
        <w:t>Note:</w:t>
      </w:r>
      <w:bookmarkStart w:id="0" w:name="_GoBack"/>
      <w:bookmarkEnd w:id="0"/>
    </w:p>
    <w:p w:rsidR="005F7EB2" w:rsidRPr="005F7EB2" w:rsidRDefault="005F7EB2" w:rsidP="005F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EB2">
        <w:rPr>
          <w:rFonts w:ascii="Courier New" w:eastAsia="Times New Roman" w:hAnsi="Courier New" w:cs="Courier New"/>
          <w:sz w:val="20"/>
          <w:szCs w:val="20"/>
          <w:lang w:val="en"/>
        </w:rPr>
        <w:t>The quantities can be increased or decreased</w:t>
      </w:r>
    </w:p>
    <w:p w:rsidR="00D40B34" w:rsidRPr="00D40B34" w:rsidRDefault="005F7EB2" w:rsidP="005F7EB2">
      <w:pPr>
        <w:bidi/>
        <w:jc w:val="right"/>
        <w:rPr>
          <w:rFonts w:asciiTheme="minorBidi" w:hAnsiTheme="minorBidi" w:cs="DecoType Naskh Variants"/>
          <w:sz w:val="40"/>
          <w:szCs w:val="40"/>
          <w:rtl/>
        </w:rPr>
      </w:pPr>
      <w:r w:rsidRPr="00D40B34">
        <w:rPr>
          <w:rFonts w:asciiTheme="minorBidi" w:hAnsiTheme="minorBidi" w:cs="DecoType Naskh Variants" w:hint="cs"/>
          <w:sz w:val="40"/>
          <w:szCs w:val="40"/>
          <w:rtl/>
        </w:rPr>
        <w:t xml:space="preserve"> </w:t>
      </w:r>
      <w:proofErr w:type="spellStart"/>
      <w:proofErr w:type="gramStart"/>
      <w:r>
        <w:rPr>
          <w:rFonts w:asciiTheme="minorBidi" w:hAnsiTheme="minorBidi" w:cs="DecoType Naskh Variants"/>
          <w:sz w:val="40"/>
          <w:szCs w:val="40"/>
        </w:rPr>
        <w:t>Eng</w:t>
      </w:r>
      <w:proofErr w:type="spellEnd"/>
      <w:r>
        <w:rPr>
          <w:rFonts w:asciiTheme="minorBidi" w:hAnsiTheme="minorBidi" w:cs="DecoType Naskh Variants"/>
          <w:sz w:val="40"/>
          <w:szCs w:val="40"/>
        </w:rPr>
        <w:t xml:space="preserve"> :</w:t>
      </w:r>
      <w:proofErr w:type="spellStart"/>
      <w:r>
        <w:rPr>
          <w:rFonts w:asciiTheme="minorBidi" w:hAnsiTheme="minorBidi" w:cs="DecoType Naskh Variants"/>
          <w:sz w:val="40"/>
          <w:szCs w:val="40"/>
        </w:rPr>
        <w:t>Abuelgasim</w:t>
      </w:r>
      <w:proofErr w:type="spellEnd"/>
      <w:proofErr w:type="gramEnd"/>
      <w:r>
        <w:rPr>
          <w:rFonts w:asciiTheme="minorBidi" w:hAnsiTheme="minorBidi" w:cs="DecoType Naskh Variants"/>
          <w:sz w:val="40"/>
          <w:szCs w:val="40"/>
        </w:rPr>
        <w:t xml:space="preserve"> </w:t>
      </w:r>
      <w:proofErr w:type="spellStart"/>
      <w:r>
        <w:rPr>
          <w:rFonts w:asciiTheme="minorBidi" w:hAnsiTheme="minorBidi" w:cs="DecoType Naskh Variants"/>
          <w:sz w:val="40"/>
          <w:szCs w:val="40"/>
        </w:rPr>
        <w:t>Elhadi</w:t>
      </w:r>
      <w:proofErr w:type="spellEnd"/>
      <w:r w:rsidR="00D40B34" w:rsidRPr="00D40B34">
        <w:rPr>
          <w:rFonts w:asciiTheme="minorBidi" w:hAnsiTheme="minorBidi" w:cs="DecoType Naskh Variants" w:hint="cs"/>
          <w:sz w:val="40"/>
          <w:szCs w:val="40"/>
          <w:rtl/>
        </w:rPr>
        <w:t xml:space="preserve"> </w:t>
      </w:r>
    </w:p>
    <w:p w:rsidR="00D40B34" w:rsidRDefault="00A7580A" w:rsidP="00D40B34">
      <w:pPr>
        <w:rPr>
          <w:rtl/>
          <w:lang w:bidi="ar-QA"/>
        </w:rPr>
      </w:pPr>
      <w:r>
        <w:rPr>
          <w:rFonts w:asciiTheme="minorBidi" w:hAnsiTheme="minorBidi" w:cs="DecoType Naskh Variants"/>
          <w:sz w:val="40"/>
          <w:szCs w:val="40"/>
        </w:rPr>
        <w:t>P</w:t>
      </w:r>
      <w:r w:rsidR="005F7EB2">
        <w:rPr>
          <w:rFonts w:asciiTheme="minorBidi" w:hAnsiTheme="minorBidi" w:cs="DecoType Naskh Variants"/>
          <w:sz w:val="40"/>
          <w:szCs w:val="40"/>
        </w:rPr>
        <w:t>EC</w:t>
      </w:r>
    </w:p>
    <w:p w:rsidR="00D40B34" w:rsidRPr="00D40B34" w:rsidRDefault="00D40B34" w:rsidP="00D40B34">
      <w:pPr>
        <w:tabs>
          <w:tab w:val="left" w:pos="3870"/>
        </w:tabs>
        <w:rPr>
          <w:rtl/>
          <w:lang w:bidi="ar-QA"/>
        </w:rPr>
      </w:pPr>
      <w:r>
        <w:rPr>
          <w:lang w:bidi="ar-QA"/>
        </w:rPr>
        <w:tab/>
      </w:r>
    </w:p>
    <w:sectPr w:rsidR="00D40B34" w:rsidRPr="00D40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oType Naskh Variants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34"/>
    <w:rsid w:val="00162E7B"/>
    <w:rsid w:val="002D4894"/>
    <w:rsid w:val="003A100A"/>
    <w:rsid w:val="004630CD"/>
    <w:rsid w:val="004932A4"/>
    <w:rsid w:val="005C03F7"/>
    <w:rsid w:val="005F7EB2"/>
    <w:rsid w:val="00640A78"/>
    <w:rsid w:val="00825F8A"/>
    <w:rsid w:val="008A1D35"/>
    <w:rsid w:val="00A7580A"/>
    <w:rsid w:val="00D40B34"/>
    <w:rsid w:val="00E94CEE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2D1A"/>
  <w15:docId w15:val="{C5A5FFDD-A73A-482E-8E6C-7E2F5AB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2D4894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2D4894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D40B3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40B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D4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0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B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Abdulmahmoud Elnour</cp:lastModifiedBy>
  <cp:revision>3</cp:revision>
  <dcterms:created xsi:type="dcterms:W3CDTF">2021-01-12T11:19:00Z</dcterms:created>
  <dcterms:modified xsi:type="dcterms:W3CDTF">2021-01-13T13:02:00Z</dcterms:modified>
</cp:coreProperties>
</file>